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91A" w:rsidRDefault="00E4691A" w:rsidP="009E0A6F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kern w:val="10"/>
          <w:sz w:val="44"/>
          <w:szCs w:val="44"/>
        </w:rPr>
      </w:pPr>
    </w:p>
    <w:p w:rsidR="00E4691A" w:rsidRPr="003D123A" w:rsidRDefault="00BB3452" w:rsidP="009E0A6F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kern w:val="10"/>
          <w:sz w:val="44"/>
          <w:szCs w:val="44"/>
        </w:rPr>
      </w:pPr>
      <w:r>
        <w:rPr>
          <w:rFonts w:ascii="方正小标宋简体" w:eastAsia="方正小标宋简体" w:cs="方正小标宋简体" w:hint="eastAsia"/>
          <w:kern w:val="10"/>
          <w:sz w:val="44"/>
          <w:szCs w:val="44"/>
        </w:rPr>
        <w:t>领导干部库</w:t>
      </w:r>
      <w:r w:rsidR="00E4691A">
        <w:rPr>
          <w:rFonts w:ascii="方正小标宋简体" w:eastAsia="方正小标宋简体" w:cs="方正小标宋简体" w:hint="eastAsia"/>
          <w:kern w:val="10"/>
          <w:sz w:val="44"/>
          <w:szCs w:val="44"/>
        </w:rPr>
        <w:t>升级工具使用说明</w:t>
      </w:r>
    </w:p>
    <w:p w:rsidR="00E4691A" w:rsidRPr="00FB200C" w:rsidRDefault="00E4691A" w:rsidP="00F40E0F">
      <w:pPr>
        <w:adjustRightInd w:val="0"/>
        <w:snapToGrid w:val="0"/>
        <w:spacing w:line="560" w:lineRule="exact"/>
        <w:ind w:firstLineChars="200" w:firstLine="640"/>
        <w:rPr>
          <w:kern w:val="10"/>
        </w:rPr>
      </w:pPr>
    </w:p>
    <w:p w:rsidR="002A211E" w:rsidRDefault="002A211E" w:rsidP="00F40E0F">
      <w:pPr>
        <w:adjustRightInd w:val="0"/>
        <w:snapToGrid w:val="0"/>
        <w:spacing w:line="560" w:lineRule="exact"/>
        <w:ind w:firstLineChars="200" w:firstLine="640"/>
        <w:outlineLvl w:val="0"/>
        <w:rPr>
          <w:rFonts w:cs="仿宋_GB2312" w:hint="eastAsia"/>
          <w:kern w:val="10"/>
        </w:rPr>
      </w:pPr>
      <w:r>
        <w:rPr>
          <w:rFonts w:cs="仿宋_GB2312" w:hint="eastAsia"/>
          <w:kern w:val="10"/>
        </w:rPr>
        <w:t>根据前期</w:t>
      </w:r>
      <w:r w:rsidRPr="002A211E">
        <w:rPr>
          <w:rFonts w:cs="仿宋_GB2312" w:hint="eastAsia"/>
          <w:kern w:val="10"/>
        </w:rPr>
        <w:t>领导干部</w:t>
      </w:r>
      <w:r>
        <w:rPr>
          <w:rFonts w:cs="仿宋_GB2312" w:hint="eastAsia"/>
          <w:kern w:val="10"/>
        </w:rPr>
        <w:t>信息库使用中反馈的意见建议，我们对软件进行了功能升级和性能调优。</w:t>
      </w:r>
    </w:p>
    <w:p w:rsidR="002A211E" w:rsidRPr="00834914" w:rsidRDefault="00D86280" w:rsidP="002A211E">
      <w:pPr>
        <w:adjustRightInd w:val="0"/>
        <w:snapToGrid w:val="0"/>
        <w:spacing w:line="560" w:lineRule="exact"/>
        <w:ind w:firstLineChars="200" w:firstLine="640"/>
        <w:outlineLvl w:val="0"/>
        <w:rPr>
          <w:rFonts w:ascii="黑体" w:eastAsia="黑体"/>
          <w:kern w:val="10"/>
        </w:rPr>
      </w:pPr>
      <w:r>
        <w:rPr>
          <w:rFonts w:ascii="黑体" w:eastAsia="黑体" w:cs="黑体" w:hint="eastAsia"/>
          <w:kern w:val="10"/>
        </w:rPr>
        <w:t>一</w:t>
      </w:r>
      <w:r w:rsidR="002A211E" w:rsidRPr="00834914">
        <w:rPr>
          <w:rFonts w:ascii="黑体" w:eastAsia="黑体" w:cs="黑体" w:hint="eastAsia"/>
          <w:kern w:val="10"/>
        </w:rPr>
        <w:t>、</w:t>
      </w:r>
      <w:r w:rsidR="002A211E">
        <w:rPr>
          <w:rFonts w:ascii="黑体" w:eastAsia="黑体" w:cs="黑体" w:hint="eastAsia"/>
          <w:kern w:val="10"/>
        </w:rPr>
        <w:t>升级优化的主要内容</w:t>
      </w:r>
    </w:p>
    <w:p w:rsidR="002A211E" w:rsidRDefault="002A211E" w:rsidP="002A211E">
      <w:pPr>
        <w:adjustRightInd w:val="0"/>
        <w:snapToGrid w:val="0"/>
        <w:spacing w:line="560" w:lineRule="exact"/>
        <w:ind w:firstLineChars="200" w:firstLine="640"/>
        <w:rPr>
          <w:kern w:val="10"/>
        </w:rPr>
      </w:pPr>
      <w:r>
        <w:rPr>
          <w:kern w:val="10"/>
        </w:rPr>
        <w:t>1</w:t>
      </w:r>
      <w:r>
        <w:rPr>
          <w:rFonts w:cs="仿宋_GB2312" w:hint="eastAsia"/>
          <w:kern w:val="10"/>
        </w:rPr>
        <w:t>．增加了“全信息表”功能，可导出</w:t>
      </w:r>
      <w:r>
        <w:rPr>
          <w:kern w:val="10"/>
        </w:rPr>
        <w:t>word</w:t>
      </w:r>
      <w:r>
        <w:rPr>
          <w:rFonts w:cs="仿宋_GB2312" w:hint="eastAsia"/>
          <w:kern w:val="10"/>
        </w:rPr>
        <w:t>版本的领导干部信息。</w:t>
      </w:r>
    </w:p>
    <w:p w:rsidR="002A211E" w:rsidRDefault="002A211E" w:rsidP="002A211E">
      <w:pPr>
        <w:adjustRightInd w:val="0"/>
        <w:snapToGrid w:val="0"/>
        <w:spacing w:line="560" w:lineRule="exact"/>
        <w:ind w:firstLineChars="200" w:firstLine="640"/>
        <w:rPr>
          <w:kern w:val="10"/>
        </w:rPr>
      </w:pPr>
      <w:r>
        <w:rPr>
          <w:kern w:val="10"/>
        </w:rPr>
        <w:t>2</w:t>
      </w:r>
      <w:r>
        <w:rPr>
          <w:rFonts w:cs="仿宋_GB2312" w:hint="eastAsia"/>
          <w:kern w:val="10"/>
        </w:rPr>
        <w:t>．增加了“单位隶属关系”调整功能，可对单位隶属关系进行调整。</w:t>
      </w:r>
    </w:p>
    <w:p w:rsidR="002A211E" w:rsidRDefault="002A211E" w:rsidP="002A211E">
      <w:pPr>
        <w:adjustRightInd w:val="0"/>
        <w:snapToGrid w:val="0"/>
        <w:spacing w:line="560" w:lineRule="exact"/>
        <w:ind w:firstLineChars="200" w:firstLine="640"/>
        <w:rPr>
          <w:kern w:val="10"/>
        </w:rPr>
      </w:pPr>
      <w:r>
        <w:rPr>
          <w:kern w:val="10"/>
        </w:rPr>
        <w:t>3</w:t>
      </w:r>
      <w:r>
        <w:rPr>
          <w:rFonts w:cs="仿宋_GB2312" w:hint="eastAsia"/>
          <w:kern w:val="10"/>
        </w:rPr>
        <w:t>．增加了“回收站”功能，在人员管理时将“删除”的人员放到“回收站”中，可在“回收站”中选择“还原到无单位人员”或者“彻底删除”。</w:t>
      </w:r>
    </w:p>
    <w:p w:rsidR="002A211E" w:rsidRDefault="002A211E" w:rsidP="002A211E">
      <w:pPr>
        <w:adjustRightInd w:val="0"/>
        <w:snapToGrid w:val="0"/>
        <w:spacing w:line="560" w:lineRule="exact"/>
        <w:ind w:firstLineChars="200" w:firstLine="640"/>
        <w:rPr>
          <w:kern w:val="10"/>
        </w:rPr>
      </w:pPr>
      <w:r>
        <w:rPr>
          <w:kern w:val="10"/>
        </w:rPr>
        <w:t>4</w:t>
      </w:r>
      <w:r>
        <w:rPr>
          <w:rFonts w:cs="仿宋_GB2312" w:hint="eastAsia"/>
          <w:kern w:val="10"/>
        </w:rPr>
        <w:t>．完善数据校核功能。数据录入完成后，可以通过数据管理中的“数据校核”功能进行数据校核，确认采集信息无遗漏项。</w:t>
      </w:r>
    </w:p>
    <w:p w:rsidR="002A211E" w:rsidRDefault="002A211E" w:rsidP="002A211E">
      <w:pPr>
        <w:adjustRightInd w:val="0"/>
        <w:snapToGrid w:val="0"/>
        <w:spacing w:line="560" w:lineRule="exact"/>
        <w:ind w:firstLineChars="200" w:firstLine="640"/>
        <w:rPr>
          <w:kern w:val="10"/>
        </w:rPr>
      </w:pPr>
      <w:r>
        <w:rPr>
          <w:kern w:val="10"/>
        </w:rPr>
        <w:t>5</w:t>
      </w:r>
      <w:r>
        <w:rPr>
          <w:rFonts w:cs="仿宋_GB2312" w:hint="eastAsia"/>
          <w:kern w:val="10"/>
        </w:rPr>
        <w:t>．优化了系统的排序规则，各采集单位升级到最新版本后需要对机构进行重新排序。</w:t>
      </w:r>
    </w:p>
    <w:p w:rsidR="002A211E" w:rsidRDefault="002A211E" w:rsidP="002A211E">
      <w:pPr>
        <w:adjustRightInd w:val="0"/>
        <w:snapToGrid w:val="0"/>
        <w:spacing w:line="560" w:lineRule="exact"/>
        <w:ind w:firstLineChars="200" w:firstLine="640"/>
      </w:pPr>
      <w:r>
        <w:rPr>
          <w:kern w:val="10"/>
        </w:rPr>
        <w:t>6</w:t>
      </w:r>
      <w:r>
        <w:rPr>
          <w:rFonts w:cs="仿宋_GB2312" w:hint="eastAsia"/>
          <w:kern w:val="10"/>
        </w:rPr>
        <w:t>．优化了“</w:t>
      </w:r>
      <w:r>
        <w:rPr>
          <w:rFonts w:cs="仿宋_GB2312" w:hint="eastAsia"/>
        </w:rPr>
        <w:t>工作单位及职务”自动生成功能。</w:t>
      </w:r>
    </w:p>
    <w:p w:rsidR="00E4691A" w:rsidRPr="00834914" w:rsidRDefault="002A211E" w:rsidP="00F40E0F">
      <w:pPr>
        <w:adjustRightInd w:val="0"/>
        <w:snapToGrid w:val="0"/>
        <w:spacing w:line="560" w:lineRule="exact"/>
        <w:ind w:firstLineChars="200" w:firstLine="640"/>
        <w:outlineLvl w:val="0"/>
        <w:rPr>
          <w:rFonts w:ascii="黑体" w:eastAsia="黑体"/>
          <w:kern w:val="10"/>
        </w:rPr>
      </w:pPr>
      <w:r>
        <w:rPr>
          <w:rFonts w:ascii="黑体" w:eastAsia="黑体" w:cs="黑体" w:hint="eastAsia"/>
          <w:kern w:val="10"/>
        </w:rPr>
        <w:t>二</w:t>
      </w:r>
      <w:r w:rsidR="00E4691A" w:rsidRPr="00834914">
        <w:rPr>
          <w:rFonts w:ascii="黑体" w:eastAsia="黑体" w:cs="黑体" w:hint="eastAsia"/>
          <w:kern w:val="10"/>
        </w:rPr>
        <w:t>、</w:t>
      </w:r>
      <w:r>
        <w:rPr>
          <w:rFonts w:ascii="黑体" w:eastAsia="黑体" w:cs="黑体" w:hint="eastAsia"/>
          <w:kern w:val="10"/>
        </w:rPr>
        <w:t>升级</w:t>
      </w:r>
      <w:r w:rsidR="00E4691A" w:rsidRPr="00834914">
        <w:rPr>
          <w:rFonts w:ascii="黑体" w:eastAsia="黑体" w:cs="黑体" w:hint="eastAsia"/>
          <w:kern w:val="10"/>
        </w:rPr>
        <w:t>步骤</w:t>
      </w:r>
    </w:p>
    <w:p w:rsidR="00E4691A" w:rsidRDefault="00E4691A" w:rsidP="00F40E0F">
      <w:pPr>
        <w:adjustRightInd w:val="0"/>
        <w:snapToGrid w:val="0"/>
        <w:spacing w:line="560" w:lineRule="exact"/>
        <w:ind w:firstLineChars="200" w:firstLine="640"/>
        <w:rPr>
          <w:kern w:val="10"/>
        </w:rPr>
      </w:pPr>
      <w:r>
        <w:rPr>
          <w:kern w:val="10"/>
        </w:rPr>
        <w:t>1</w:t>
      </w:r>
      <w:r>
        <w:rPr>
          <w:rFonts w:cs="仿宋_GB2312" w:hint="eastAsia"/>
          <w:kern w:val="10"/>
        </w:rPr>
        <w:t>．本次升级不会造成已采集数据遗失，但为防止因升级失败等其他因素造成数据遗失，建议在升级之前对现有数据进行备份。</w:t>
      </w:r>
      <w:r w:rsidRPr="00F40E0F">
        <w:rPr>
          <w:rFonts w:cs="仿宋_GB2312" w:hint="eastAsia"/>
          <w:b/>
          <w:kern w:val="10"/>
        </w:rPr>
        <w:t>若一台终端使用</w:t>
      </w:r>
      <w:r w:rsidR="002A211E">
        <w:rPr>
          <w:rFonts w:cs="仿宋_GB2312" w:hint="eastAsia"/>
          <w:b/>
          <w:kern w:val="10"/>
        </w:rPr>
        <w:t>“</w:t>
      </w:r>
      <w:r w:rsidRPr="00F40E0F">
        <w:rPr>
          <w:rFonts w:cs="仿宋_GB2312" w:hint="eastAsia"/>
          <w:b/>
          <w:kern w:val="10"/>
        </w:rPr>
        <w:t>单位切换</w:t>
      </w:r>
      <w:r w:rsidR="002A211E">
        <w:rPr>
          <w:rFonts w:cs="仿宋_GB2312" w:hint="eastAsia"/>
          <w:b/>
          <w:kern w:val="10"/>
        </w:rPr>
        <w:t>”</w:t>
      </w:r>
      <w:r w:rsidRPr="00F40E0F">
        <w:rPr>
          <w:rFonts w:cs="仿宋_GB2312" w:hint="eastAsia"/>
          <w:b/>
          <w:kern w:val="10"/>
        </w:rPr>
        <w:t>功能录入</w:t>
      </w:r>
      <w:r w:rsidR="002A211E">
        <w:rPr>
          <w:rFonts w:cs="仿宋_GB2312" w:hint="eastAsia"/>
          <w:b/>
          <w:kern w:val="10"/>
        </w:rPr>
        <w:t>了</w:t>
      </w:r>
      <w:r w:rsidRPr="00F40E0F">
        <w:rPr>
          <w:rFonts w:cs="仿宋_GB2312" w:hint="eastAsia"/>
          <w:b/>
          <w:kern w:val="10"/>
        </w:rPr>
        <w:t>多个单位数据，</w:t>
      </w:r>
      <w:r w:rsidR="002A211E">
        <w:rPr>
          <w:rFonts w:cs="仿宋_GB2312" w:hint="eastAsia"/>
          <w:b/>
          <w:kern w:val="10"/>
        </w:rPr>
        <w:t>备份时</w:t>
      </w:r>
      <w:r w:rsidRPr="00F40E0F">
        <w:rPr>
          <w:rFonts w:cs="仿宋_GB2312" w:hint="eastAsia"/>
          <w:b/>
          <w:kern w:val="10"/>
        </w:rPr>
        <w:t>需要切换到</w:t>
      </w:r>
      <w:r w:rsidR="002A211E">
        <w:rPr>
          <w:rFonts w:cs="仿宋_GB2312" w:hint="eastAsia"/>
          <w:b/>
          <w:kern w:val="10"/>
        </w:rPr>
        <w:t>各</w:t>
      </w:r>
      <w:r w:rsidRPr="00F40E0F">
        <w:rPr>
          <w:rFonts w:cs="仿宋_GB2312" w:hint="eastAsia"/>
          <w:b/>
          <w:kern w:val="10"/>
        </w:rPr>
        <w:t>单位分别</w:t>
      </w:r>
      <w:r w:rsidR="002A211E">
        <w:rPr>
          <w:rFonts w:cs="仿宋_GB2312" w:hint="eastAsia"/>
          <w:b/>
          <w:kern w:val="10"/>
        </w:rPr>
        <w:t>进行数据</w:t>
      </w:r>
      <w:r w:rsidRPr="00F40E0F">
        <w:rPr>
          <w:rFonts w:cs="仿宋_GB2312" w:hint="eastAsia"/>
          <w:b/>
          <w:kern w:val="10"/>
        </w:rPr>
        <w:t>备份</w:t>
      </w:r>
      <w:r>
        <w:rPr>
          <w:rFonts w:cs="仿宋_GB2312" w:hint="eastAsia"/>
          <w:kern w:val="10"/>
        </w:rPr>
        <w:t>。</w:t>
      </w:r>
    </w:p>
    <w:p w:rsidR="00D86280" w:rsidRDefault="00E4691A" w:rsidP="00F40E0F">
      <w:pPr>
        <w:adjustRightInd w:val="0"/>
        <w:snapToGrid w:val="0"/>
        <w:spacing w:line="560" w:lineRule="exact"/>
        <w:ind w:firstLineChars="200" w:firstLine="640"/>
        <w:rPr>
          <w:rFonts w:cs="仿宋_GB2312" w:hint="eastAsia"/>
          <w:kern w:val="10"/>
        </w:rPr>
      </w:pPr>
      <w:r>
        <w:rPr>
          <w:kern w:val="10"/>
        </w:rPr>
        <w:lastRenderedPageBreak/>
        <w:t>2</w:t>
      </w:r>
      <w:r>
        <w:rPr>
          <w:rFonts w:cs="仿宋_GB2312" w:hint="eastAsia"/>
          <w:kern w:val="10"/>
        </w:rPr>
        <w:t>．将升级安装包</w:t>
      </w:r>
      <w:r w:rsidR="00D86280">
        <w:rPr>
          <w:rFonts w:cs="仿宋_GB2312" w:hint="eastAsia"/>
          <w:kern w:val="10"/>
        </w:rPr>
        <w:t>下载</w:t>
      </w:r>
      <w:r>
        <w:rPr>
          <w:rFonts w:cs="仿宋_GB2312" w:hint="eastAsia"/>
          <w:kern w:val="10"/>
        </w:rPr>
        <w:t>到本地。对于</w:t>
      </w:r>
      <w:r>
        <w:rPr>
          <w:kern w:val="10"/>
        </w:rPr>
        <w:t>Win 7</w:t>
      </w:r>
      <w:r>
        <w:rPr>
          <w:rFonts w:cs="仿宋_GB2312" w:hint="eastAsia"/>
          <w:kern w:val="10"/>
        </w:rPr>
        <w:t>操作系统，右键点击升级工具以“</w:t>
      </w:r>
      <w:r w:rsidRPr="00BD7526">
        <w:rPr>
          <w:rFonts w:cs="仿宋_GB2312" w:hint="eastAsia"/>
          <w:b/>
          <w:bCs/>
          <w:kern w:val="10"/>
        </w:rPr>
        <w:t>管理员身份</w:t>
      </w:r>
      <w:r>
        <w:rPr>
          <w:rFonts w:cs="仿宋_GB2312" w:hint="eastAsia"/>
          <w:kern w:val="10"/>
        </w:rPr>
        <w:t>”运行（不以“</w:t>
      </w:r>
      <w:r w:rsidRPr="00BD7526">
        <w:rPr>
          <w:rFonts w:cs="仿宋_GB2312" w:hint="eastAsia"/>
          <w:b/>
          <w:bCs/>
          <w:kern w:val="10"/>
        </w:rPr>
        <w:t>管理员身份</w:t>
      </w:r>
      <w:r>
        <w:rPr>
          <w:rFonts w:cs="仿宋_GB2312" w:hint="eastAsia"/>
          <w:kern w:val="10"/>
        </w:rPr>
        <w:t>”运行会显示错误提示）；对于</w:t>
      </w:r>
      <w:r>
        <w:rPr>
          <w:kern w:val="10"/>
        </w:rPr>
        <w:t xml:space="preserve">XP </w:t>
      </w:r>
      <w:r>
        <w:rPr>
          <w:rFonts w:cs="仿宋_GB2312" w:hint="eastAsia"/>
          <w:kern w:val="10"/>
        </w:rPr>
        <w:t>操作系统，直接双击打开升级工具。</w:t>
      </w:r>
    </w:p>
    <w:p w:rsidR="00D86280" w:rsidRDefault="00D86280" w:rsidP="00D86280">
      <w:pPr>
        <w:adjustRightInd w:val="0"/>
        <w:snapToGrid w:val="0"/>
        <w:spacing w:line="560" w:lineRule="exact"/>
        <w:ind w:firstLineChars="200" w:firstLine="640"/>
        <w:rPr>
          <w:rFonts w:cs="仿宋_GB2312" w:hint="eastAsia"/>
          <w:kern w:val="10"/>
        </w:rPr>
      </w:pPr>
      <w:r>
        <w:rPr>
          <w:rFonts w:cs="仿宋_GB2312" w:hint="eastAsia"/>
          <w:kern w:val="10"/>
        </w:rPr>
        <w:t xml:space="preserve">3. </w:t>
      </w:r>
      <w:r w:rsidRPr="00D86280">
        <w:rPr>
          <w:rFonts w:cs="仿宋_GB2312" w:hint="eastAsia"/>
          <w:kern w:val="10"/>
        </w:rPr>
        <w:t>点击</w:t>
      </w:r>
      <w:r>
        <w:rPr>
          <w:rFonts w:cs="仿宋_GB2312" w:hint="eastAsia"/>
          <w:kern w:val="10"/>
        </w:rPr>
        <w:t>“</w:t>
      </w:r>
      <w:r w:rsidRPr="00D86280">
        <w:rPr>
          <w:rFonts w:cs="仿宋_GB2312" w:hint="eastAsia"/>
          <w:kern w:val="10"/>
        </w:rPr>
        <w:t>开始升级</w:t>
      </w:r>
      <w:r>
        <w:rPr>
          <w:rFonts w:cs="仿宋_GB2312" w:hint="eastAsia"/>
          <w:kern w:val="10"/>
        </w:rPr>
        <w:t>”按钮启动升级。</w:t>
      </w:r>
      <w:r w:rsidRPr="00D86280">
        <w:rPr>
          <w:rFonts w:cs="仿宋_GB2312" w:hint="eastAsia"/>
          <w:kern w:val="10"/>
        </w:rPr>
        <w:t>如图</w:t>
      </w:r>
      <w:r>
        <w:rPr>
          <w:rFonts w:cs="仿宋_GB2312" w:hint="eastAsia"/>
          <w:kern w:val="10"/>
        </w:rPr>
        <w:t>1</w:t>
      </w:r>
      <w:r w:rsidRPr="00D86280">
        <w:rPr>
          <w:rFonts w:cs="仿宋_GB2312" w:hint="eastAsia"/>
          <w:kern w:val="10"/>
        </w:rPr>
        <w:t>。</w:t>
      </w:r>
      <w:r w:rsidRPr="00D86280">
        <w:rPr>
          <w:rFonts w:cs="仿宋_GB2312" w:hint="eastAsia"/>
          <w:kern w:val="10"/>
        </w:rPr>
        <w:t>升级完成后将出现提示“程序已升级成功，请重启采集系统！”。升级过程无需干涉。升级成功后打开系统至登录界面，在登录窗口的左下角显示“版本号：</w:t>
      </w:r>
      <w:r w:rsidRPr="00D86280">
        <w:rPr>
          <w:rFonts w:cs="仿宋_GB2312" w:hint="eastAsia"/>
          <w:kern w:val="10"/>
        </w:rPr>
        <w:t>V1.6.0</w:t>
      </w:r>
      <w:r w:rsidRPr="00D86280">
        <w:rPr>
          <w:rFonts w:cs="仿宋_GB2312" w:hint="eastAsia"/>
          <w:kern w:val="10"/>
        </w:rPr>
        <w:t>”，则表示升级成功。</w:t>
      </w:r>
    </w:p>
    <w:p w:rsidR="00D86280" w:rsidRDefault="00D86280" w:rsidP="00D86280">
      <w:pPr>
        <w:adjustRightInd w:val="0"/>
        <w:snapToGrid w:val="0"/>
        <w:rPr>
          <w:kern w:val="10"/>
        </w:rPr>
      </w:pPr>
      <w:r>
        <w:rPr>
          <w:noProof/>
          <w:kern w:val="10"/>
        </w:rPr>
        <w:drawing>
          <wp:inline distT="0" distB="0" distL="0" distR="0">
            <wp:extent cx="5276850" cy="2038350"/>
            <wp:effectExtent l="19050" t="0" r="0" b="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280" w:rsidRDefault="00D86280" w:rsidP="00D86280">
      <w:pPr>
        <w:adjustRightInd w:val="0"/>
        <w:snapToGrid w:val="0"/>
        <w:jc w:val="center"/>
        <w:rPr>
          <w:kern w:val="10"/>
        </w:rPr>
      </w:pPr>
      <w:r>
        <w:rPr>
          <w:rFonts w:cs="仿宋_GB2312" w:hint="eastAsia"/>
          <w:kern w:val="10"/>
        </w:rPr>
        <w:t>图</w:t>
      </w:r>
      <w:r>
        <w:rPr>
          <w:rFonts w:hint="eastAsia"/>
          <w:kern w:val="10"/>
        </w:rPr>
        <w:t>1</w:t>
      </w:r>
    </w:p>
    <w:p w:rsidR="00E4691A" w:rsidRDefault="00D86280" w:rsidP="00F40E0F">
      <w:pPr>
        <w:adjustRightInd w:val="0"/>
        <w:snapToGrid w:val="0"/>
        <w:spacing w:line="560" w:lineRule="exact"/>
        <w:ind w:firstLineChars="200" w:firstLine="640"/>
        <w:rPr>
          <w:kern w:val="10"/>
        </w:rPr>
      </w:pPr>
      <w:r>
        <w:rPr>
          <w:rFonts w:cs="仿宋_GB2312" w:hint="eastAsia"/>
          <w:kern w:val="10"/>
        </w:rPr>
        <w:t xml:space="preserve">4. </w:t>
      </w:r>
      <w:r w:rsidR="00E4691A">
        <w:rPr>
          <w:rFonts w:cs="仿宋_GB2312" w:hint="eastAsia"/>
          <w:kern w:val="10"/>
        </w:rPr>
        <w:t>若在升级过程中弹出图</w:t>
      </w:r>
      <w:r>
        <w:rPr>
          <w:rFonts w:hint="eastAsia"/>
          <w:kern w:val="10"/>
        </w:rPr>
        <w:t>2</w:t>
      </w:r>
      <w:r w:rsidR="00E4691A">
        <w:rPr>
          <w:rFonts w:cs="仿宋_GB2312" w:hint="eastAsia"/>
          <w:kern w:val="10"/>
        </w:rPr>
        <w:t>所示对话框，请点击“确定”按钮继续安装。</w:t>
      </w:r>
      <w:r>
        <w:rPr>
          <w:rFonts w:cs="仿宋_GB2312" w:hint="eastAsia"/>
          <w:kern w:val="10"/>
        </w:rPr>
        <w:t>在图</w:t>
      </w:r>
      <w:r>
        <w:rPr>
          <w:rFonts w:cs="仿宋_GB2312" w:hint="eastAsia"/>
          <w:kern w:val="10"/>
        </w:rPr>
        <w:t>3</w:t>
      </w:r>
      <w:r>
        <w:rPr>
          <w:rFonts w:cs="仿宋_GB2312" w:hint="eastAsia"/>
          <w:kern w:val="10"/>
        </w:rPr>
        <w:t>所示对话框“单机版系统安装路径”栏目中填入系统安装路径（默认为</w:t>
      </w:r>
      <w:r w:rsidRPr="00D86280">
        <w:rPr>
          <w:rFonts w:cs="仿宋_GB2312" w:hint="eastAsia"/>
          <w:kern w:val="10"/>
        </w:rPr>
        <w:t>D:\LDGBK</w:t>
      </w:r>
      <w:r>
        <w:rPr>
          <w:rFonts w:cs="仿宋_GB2312" w:hint="eastAsia"/>
          <w:kern w:val="10"/>
        </w:rPr>
        <w:t>）后</w:t>
      </w:r>
      <w:r w:rsidRPr="00D86280">
        <w:rPr>
          <w:rFonts w:cs="仿宋_GB2312" w:hint="eastAsia"/>
          <w:kern w:val="10"/>
        </w:rPr>
        <w:t>点击</w:t>
      </w:r>
      <w:r>
        <w:rPr>
          <w:rFonts w:cs="仿宋_GB2312" w:hint="eastAsia"/>
          <w:kern w:val="10"/>
        </w:rPr>
        <w:t>“</w:t>
      </w:r>
      <w:r w:rsidRPr="00D86280">
        <w:rPr>
          <w:rFonts w:cs="仿宋_GB2312" w:hint="eastAsia"/>
          <w:kern w:val="10"/>
        </w:rPr>
        <w:t>开始升级</w:t>
      </w:r>
      <w:r>
        <w:rPr>
          <w:rFonts w:cs="仿宋_GB2312" w:hint="eastAsia"/>
          <w:kern w:val="10"/>
        </w:rPr>
        <w:t>”。</w:t>
      </w:r>
    </w:p>
    <w:p w:rsidR="00E4691A" w:rsidRDefault="00BB3452" w:rsidP="00F40E0F">
      <w:pPr>
        <w:adjustRightInd w:val="0"/>
        <w:snapToGrid w:val="0"/>
        <w:ind w:firstLineChars="200" w:firstLine="640"/>
        <w:jc w:val="center"/>
        <w:rPr>
          <w:kern w:val="10"/>
        </w:rPr>
      </w:pPr>
      <w:r>
        <w:rPr>
          <w:noProof/>
          <w:kern w:val="10"/>
        </w:rPr>
        <w:drawing>
          <wp:inline distT="0" distB="0" distL="0" distR="0">
            <wp:extent cx="3362325" cy="171450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91A" w:rsidRDefault="00E4691A" w:rsidP="00F40E0F">
      <w:pPr>
        <w:adjustRightInd w:val="0"/>
        <w:snapToGrid w:val="0"/>
        <w:ind w:firstLineChars="200" w:firstLine="640"/>
        <w:jc w:val="center"/>
        <w:rPr>
          <w:kern w:val="10"/>
        </w:rPr>
      </w:pPr>
      <w:r>
        <w:rPr>
          <w:rFonts w:cs="仿宋_GB2312" w:hint="eastAsia"/>
          <w:kern w:val="10"/>
        </w:rPr>
        <w:t>图</w:t>
      </w:r>
      <w:r w:rsidR="00D86280">
        <w:rPr>
          <w:rFonts w:hint="eastAsia"/>
          <w:kern w:val="10"/>
        </w:rPr>
        <w:t>2</w:t>
      </w:r>
    </w:p>
    <w:p w:rsidR="00E4691A" w:rsidRDefault="00E4691A" w:rsidP="00F40E0F">
      <w:pPr>
        <w:adjustRightInd w:val="0"/>
        <w:snapToGrid w:val="0"/>
        <w:ind w:firstLineChars="200" w:firstLine="640"/>
        <w:rPr>
          <w:kern w:val="10"/>
        </w:rPr>
      </w:pPr>
    </w:p>
    <w:p w:rsidR="00E4691A" w:rsidRDefault="00BB3452" w:rsidP="00A81AB5">
      <w:pPr>
        <w:adjustRightInd w:val="0"/>
        <w:snapToGrid w:val="0"/>
        <w:jc w:val="center"/>
        <w:rPr>
          <w:kern w:val="10"/>
        </w:rPr>
      </w:pPr>
      <w:r>
        <w:rPr>
          <w:noProof/>
          <w:kern w:val="10"/>
        </w:rPr>
        <w:lastRenderedPageBreak/>
        <w:drawing>
          <wp:inline distT="0" distB="0" distL="0" distR="0">
            <wp:extent cx="5276850" cy="2009775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91A" w:rsidRDefault="00E4691A" w:rsidP="00A81AB5">
      <w:pPr>
        <w:adjustRightInd w:val="0"/>
        <w:snapToGrid w:val="0"/>
        <w:jc w:val="center"/>
        <w:rPr>
          <w:kern w:val="10"/>
        </w:rPr>
      </w:pPr>
      <w:r>
        <w:rPr>
          <w:rFonts w:cs="仿宋_GB2312" w:hint="eastAsia"/>
          <w:kern w:val="10"/>
        </w:rPr>
        <w:t>图</w:t>
      </w:r>
      <w:r w:rsidR="00D86280">
        <w:rPr>
          <w:rFonts w:hint="eastAsia"/>
          <w:kern w:val="10"/>
        </w:rPr>
        <w:t>3</w:t>
      </w:r>
    </w:p>
    <w:p w:rsidR="00E4691A" w:rsidRDefault="00E4691A" w:rsidP="00A81AB5">
      <w:pPr>
        <w:adjustRightInd w:val="0"/>
        <w:snapToGrid w:val="0"/>
        <w:jc w:val="center"/>
        <w:rPr>
          <w:kern w:val="10"/>
        </w:rPr>
      </w:pPr>
    </w:p>
    <w:sectPr w:rsidR="00E4691A" w:rsidSect="00317FFC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247" w:rsidRDefault="00821247" w:rsidP="00E5344E">
      <w:r>
        <w:separator/>
      </w:r>
    </w:p>
  </w:endnote>
  <w:endnote w:type="continuationSeparator" w:id="1">
    <w:p w:rsidR="00821247" w:rsidRDefault="00821247" w:rsidP="00E53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1A" w:rsidRDefault="00E437B8">
    <w:pPr>
      <w:pStyle w:val="a6"/>
      <w:jc w:val="center"/>
      <w:rPr>
        <w:rFonts w:cs="Times New Roman"/>
      </w:rPr>
    </w:pPr>
    <w:fldSimple w:instr=" PAGE   \* MERGEFORMAT ">
      <w:r w:rsidR="00D86280" w:rsidRPr="00D86280">
        <w:rPr>
          <w:noProof/>
          <w:lang w:val="zh-CN"/>
        </w:rPr>
        <w:t>2</w:t>
      </w:r>
    </w:fldSimple>
  </w:p>
  <w:p w:rsidR="00E4691A" w:rsidRDefault="00E4691A">
    <w:pPr>
      <w:pStyle w:val="a6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247" w:rsidRDefault="00821247" w:rsidP="00E5344E">
      <w:r>
        <w:separator/>
      </w:r>
    </w:p>
  </w:footnote>
  <w:footnote w:type="continuationSeparator" w:id="1">
    <w:p w:rsidR="00821247" w:rsidRDefault="00821247" w:rsidP="00E534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32F6A"/>
    <w:multiLevelType w:val="hybridMultilevel"/>
    <w:tmpl w:val="A7226D5E"/>
    <w:lvl w:ilvl="0" w:tplc="B4E2F8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2219"/>
    <w:rsid w:val="00032E1D"/>
    <w:rsid w:val="000440C2"/>
    <w:rsid w:val="00095483"/>
    <w:rsid w:val="000A16DB"/>
    <w:rsid w:val="00113CD5"/>
    <w:rsid w:val="00145097"/>
    <w:rsid w:val="001503AF"/>
    <w:rsid w:val="001543B5"/>
    <w:rsid w:val="00186723"/>
    <w:rsid w:val="001B22AD"/>
    <w:rsid w:val="001E3015"/>
    <w:rsid w:val="001F4243"/>
    <w:rsid w:val="00213E13"/>
    <w:rsid w:val="00261335"/>
    <w:rsid w:val="002A0193"/>
    <w:rsid w:val="002A211E"/>
    <w:rsid w:val="002B2F92"/>
    <w:rsid w:val="002E78FA"/>
    <w:rsid w:val="00317FFC"/>
    <w:rsid w:val="00320077"/>
    <w:rsid w:val="00327283"/>
    <w:rsid w:val="00331E7D"/>
    <w:rsid w:val="00374E12"/>
    <w:rsid w:val="00396044"/>
    <w:rsid w:val="003B1301"/>
    <w:rsid w:val="003D123A"/>
    <w:rsid w:val="003D7CE7"/>
    <w:rsid w:val="00410C30"/>
    <w:rsid w:val="004600D0"/>
    <w:rsid w:val="00486D92"/>
    <w:rsid w:val="004B0E2C"/>
    <w:rsid w:val="004C5BCF"/>
    <w:rsid w:val="004E3DCD"/>
    <w:rsid w:val="004F04CF"/>
    <w:rsid w:val="005213EB"/>
    <w:rsid w:val="00564BCC"/>
    <w:rsid w:val="005764E0"/>
    <w:rsid w:val="00593379"/>
    <w:rsid w:val="005B21D8"/>
    <w:rsid w:val="00624D47"/>
    <w:rsid w:val="00624DC3"/>
    <w:rsid w:val="006378F6"/>
    <w:rsid w:val="00655473"/>
    <w:rsid w:val="00680A5A"/>
    <w:rsid w:val="006A02D6"/>
    <w:rsid w:val="00752BB5"/>
    <w:rsid w:val="007D7B6B"/>
    <w:rsid w:val="00802D55"/>
    <w:rsid w:val="00821247"/>
    <w:rsid w:val="00834914"/>
    <w:rsid w:val="008374E9"/>
    <w:rsid w:val="00843DB5"/>
    <w:rsid w:val="008B3E15"/>
    <w:rsid w:val="0094777E"/>
    <w:rsid w:val="00954A37"/>
    <w:rsid w:val="009641D4"/>
    <w:rsid w:val="00980820"/>
    <w:rsid w:val="00995E06"/>
    <w:rsid w:val="009A56F0"/>
    <w:rsid w:val="009C2D57"/>
    <w:rsid w:val="009E0A6F"/>
    <w:rsid w:val="00A442ED"/>
    <w:rsid w:val="00A5212B"/>
    <w:rsid w:val="00A54523"/>
    <w:rsid w:val="00A6490C"/>
    <w:rsid w:val="00A81AB5"/>
    <w:rsid w:val="00AA2219"/>
    <w:rsid w:val="00AA6B6E"/>
    <w:rsid w:val="00AB4046"/>
    <w:rsid w:val="00AD6FC1"/>
    <w:rsid w:val="00AF4BA4"/>
    <w:rsid w:val="00BA53CB"/>
    <w:rsid w:val="00BB3452"/>
    <w:rsid w:val="00BB3CAE"/>
    <w:rsid w:val="00BC790D"/>
    <w:rsid w:val="00BD092A"/>
    <w:rsid w:val="00BD7526"/>
    <w:rsid w:val="00BF3035"/>
    <w:rsid w:val="00BF6B5A"/>
    <w:rsid w:val="00C05A61"/>
    <w:rsid w:val="00C07F76"/>
    <w:rsid w:val="00C162E2"/>
    <w:rsid w:val="00C31593"/>
    <w:rsid w:val="00C37477"/>
    <w:rsid w:val="00C54C16"/>
    <w:rsid w:val="00C67B84"/>
    <w:rsid w:val="00C7249B"/>
    <w:rsid w:val="00CF3D9A"/>
    <w:rsid w:val="00D1023E"/>
    <w:rsid w:val="00D34C07"/>
    <w:rsid w:val="00D750EB"/>
    <w:rsid w:val="00D86280"/>
    <w:rsid w:val="00DA5E14"/>
    <w:rsid w:val="00E01652"/>
    <w:rsid w:val="00E42BF2"/>
    <w:rsid w:val="00E437B8"/>
    <w:rsid w:val="00E4691A"/>
    <w:rsid w:val="00E5344E"/>
    <w:rsid w:val="00E70C54"/>
    <w:rsid w:val="00E954F0"/>
    <w:rsid w:val="00EC7F9D"/>
    <w:rsid w:val="00EF7D0C"/>
    <w:rsid w:val="00F40E0F"/>
    <w:rsid w:val="00F86A9D"/>
    <w:rsid w:val="00F94DA5"/>
    <w:rsid w:val="00FB2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6F"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F4BA4"/>
    <w:pPr>
      <w:ind w:firstLineChars="200" w:firstLine="420"/>
    </w:pPr>
    <w:rPr>
      <w:rFonts w:ascii="Calibri" w:eastAsia="宋体" w:hAnsi="Calibri" w:cs="Calibri"/>
      <w:sz w:val="21"/>
      <w:szCs w:val="21"/>
    </w:rPr>
  </w:style>
  <w:style w:type="paragraph" w:styleId="a4">
    <w:name w:val="Balloon Text"/>
    <w:basedOn w:val="a"/>
    <w:link w:val="Char"/>
    <w:uiPriority w:val="99"/>
    <w:semiHidden/>
    <w:rsid w:val="00E5344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locked/>
    <w:rsid w:val="00E5344E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rsid w:val="00E534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locked/>
    <w:rsid w:val="00E5344E"/>
    <w:rPr>
      <w:sz w:val="18"/>
      <w:szCs w:val="18"/>
    </w:rPr>
  </w:style>
  <w:style w:type="paragraph" w:styleId="a6">
    <w:name w:val="footer"/>
    <w:basedOn w:val="a"/>
    <w:link w:val="Char1"/>
    <w:uiPriority w:val="99"/>
    <w:rsid w:val="00E5344E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sz w:val="18"/>
      <w:szCs w:val="18"/>
    </w:rPr>
  </w:style>
  <w:style w:type="character" w:customStyle="1" w:styleId="Char1">
    <w:name w:val="页脚 Char"/>
    <w:basedOn w:val="a0"/>
    <w:link w:val="a6"/>
    <w:uiPriority w:val="99"/>
    <w:locked/>
    <w:rsid w:val="00E5344E"/>
    <w:rPr>
      <w:sz w:val="18"/>
      <w:szCs w:val="18"/>
    </w:rPr>
  </w:style>
  <w:style w:type="paragraph" w:styleId="a7">
    <w:name w:val="Document Map"/>
    <w:basedOn w:val="a"/>
    <w:link w:val="Char2"/>
    <w:uiPriority w:val="99"/>
    <w:semiHidden/>
    <w:rsid w:val="008B3E15"/>
    <w:rPr>
      <w:rFonts w:ascii="宋体" w:eastAsia="宋体" w:cs="宋体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locked/>
    <w:rsid w:val="008B3E15"/>
    <w:rPr>
      <w:rFonts w:ascii="宋体" w:eastAsia="宋体" w:hAnsi="Times New Roman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674</Words>
  <Characters>51</Characters>
  <Application>Microsoft Office Word</Application>
  <DocSecurity>0</DocSecurity>
  <Lines>1</Lines>
  <Paragraphs>1</Paragraphs>
  <ScaleCrop>false</ScaleCrop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优秀年轻干部信息采集系统</dc:title>
  <dc:subject/>
  <dc:creator>SYSTEM</dc:creator>
  <cp:keywords/>
  <dc:description/>
  <cp:lastModifiedBy>bgtlk1</cp:lastModifiedBy>
  <cp:revision>4</cp:revision>
  <cp:lastPrinted>2018-11-14T03:19:00Z</cp:lastPrinted>
  <dcterms:created xsi:type="dcterms:W3CDTF">2019-01-24T12:27:00Z</dcterms:created>
  <dcterms:modified xsi:type="dcterms:W3CDTF">2019-01-24T12:44:00Z</dcterms:modified>
</cp:coreProperties>
</file>